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28" w:rsidRDefault="00B72928" w:rsidP="00571483">
      <w:pPr>
        <w:ind w:right="584"/>
        <w:jc w:val="right"/>
        <w:rPr>
          <w:sz w:val="24"/>
          <w:szCs w:val="24"/>
        </w:rPr>
      </w:pPr>
      <w:r w:rsidRPr="00117E8B">
        <w:rPr>
          <w:rFonts w:hint="eastAsia"/>
          <w:b/>
          <w:sz w:val="24"/>
          <w:szCs w:val="24"/>
        </w:rPr>
        <w:t>名古屋大学協力会会員　各位</w:t>
      </w:r>
      <w:r w:rsidRPr="00111EDA">
        <w:rPr>
          <w:rFonts w:hint="eastAsia"/>
          <w:sz w:val="24"/>
          <w:szCs w:val="24"/>
        </w:rPr>
        <w:t xml:space="preserve">　　　　　　　　　　　</w:t>
      </w:r>
      <w:r w:rsidR="00C30355">
        <w:rPr>
          <w:sz w:val="24"/>
          <w:szCs w:val="24"/>
        </w:rPr>
        <w:t>201</w:t>
      </w:r>
      <w:r w:rsidR="00C30355">
        <w:rPr>
          <w:rFonts w:hint="eastAsia"/>
          <w:sz w:val="24"/>
          <w:szCs w:val="24"/>
        </w:rPr>
        <w:t>8</w:t>
      </w:r>
      <w:r w:rsidRPr="00111EDA">
        <w:rPr>
          <w:rFonts w:hint="eastAsia"/>
          <w:sz w:val="24"/>
          <w:szCs w:val="24"/>
        </w:rPr>
        <w:t>年</w:t>
      </w:r>
      <w:r w:rsidRPr="00111EDA">
        <w:rPr>
          <w:sz w:val="24"/>
          <w:szCs w:val="24"/>
        </w:rPr>
        <w:t>8</w:t>
      </w:r>
      <w:r w:rsidRPr="00111EDA">
        <w:rPr>
          <w:rFonts w:hint="eastAsia"/>
          <w:sz w:val="24"/>
          <w:szCs w:val="24"/>
        </w:rPr>
        <w:t>月</w:t>
      </w:r>
      <w:r w:rsidR="00297DB7">
        <w:rPr>
          <w:rFonts w:hint="eastAsia"/>
          <w:sz w:val="24"/>
          <w:szCs w:val="24"/>
        </w:rPr>
        <w:t>24</w:t>
      </w:r>
      <w:bookmarkStart w:id="0" w:name="_GoBack"/>
      <w:bookmarkEnd w:id="0"/>
      <w:r w:rsidRPr="00111EDA">
        <w:rPr>
          <w:rFonts w:hint="eastAsia"/>
          <w:sz w:val="24"/>
          <w:szCs w:val="24"/>
        </w:rPr>
        <w:t>日</w:t>
      </w:r>
    </w:p>
    <w:p w:rsidR="00B72928" w:rsidRPr="00111EDA" w:rsidRDefault="00B72928" w:rsidP="001106B7">
      <w:pPr>
        <w:jc w:val="right"/>
        <w:rPr>
          <w:sz w:val="24"/>
          <w:szCs w:val="24"/>
        </w:rPr>
      </w:pPr>
      <w:r w:rsidRPr="00111EDA">
        <w:rPr>
          <w:rFonts w:hint="eastAsia"/>
          <w:sz w:val="24"/>
          <w:szCs w:val="24"/>
        </w:rPr>
        <w:t>名古屋大学協力会事務局</w:t>
      </w:r>
    </w:p>
    <w:p w:rsidR="00B72928" w:rsidRPr="00111EDA" w:rsidRDefault="00C30355" w:rsidP="001106B7">
      <w:pPr>
        <w:jc w:val="right"/>
        <w:rPr>
          <w:sz w:val="24"/>
          <w:szCs w:val="24"/>
        </w:rPr>
      </w:pPr>
      <w:r>
        <w:rPr>
          <w:rFonts w:hint="eastAsia"/>
          <w:sz w:val="24"/>
          <w:szCs w:val="24"/>
        </w:rPr>
        <w:t xml:space="preserve">　　大塚美則</w:t>
      </w:r>
    </w:p>
    <w:p w:rsidR="00B72928" w:rsidRDefault="00B72928" w:rsidP="00571483">
      <w:pPr>
        <w:ind w:firstLineChars="500" w:firstLine="1205"/>
        <w:rPr>
          <w:b/>
          <w:sz w:val="24"/>
          <w:szCs w:val="24"/>
        </w:rPr>
      </w:pPr>
      <w:r w:rsidRPr="00111EDA">
        <w:rPr>
          <w:rFonts w:hint="eastAsia"/>
          <w:b/>
          <w:sz w:val="24"/>
          <w:szCs w:val="24"/>
        </w:rPr>
        <w:t>中部電力</w:t>
      </w:r>
      <w:r w:rsidR="00C30355">
        <w:rPr>
          <w:rFonts w:hint="eastAsia"/>
          <w:b/>
          <w:sz w:val="24"/>
          <w:szCs w:val="24"/>
        </w:rPr>
        <w:t>碧南火力発電所、川越火力発電所</w:t>
      </w:r>
      <w:r w:rsidRPr="00111EDA">
        <w:rPr>
          <w:rFonts w:hint="eastAsia"/>
          <w:b/>
          <w:sz w:val="24"/>
          <w:szCs w:val="24"/>
        </w:rPr>
        <w:t>見学のご案内</w:t>
      </w:r>
    </w:p>
    <w:p w:rsidR="00DE6394" w:rsidRPr="00DE6394" w:rsidRDefault="00C30355" w:rsidP="00C30355">
      <w:pPr>
        <w:jc w:val="center"/>
        <w:rPr>
          <w:rFonts w:asciiTheme="minorHAnsi" w:hAnsiTheme="minorHAnsi"/>
          <w:b/>
          <w:color w:val="FF0000"/>
          <w:sz w:val="24"/>
          <w:szCs w:val="24"/>
        </w:rPr>
      </w:pPr>
      <w:r>
        <w:rPr>
          <w:rFonts w:asciiTheme="minorHAnsi" w:hAnsiTheme="minorHAnsi"/>
          <w:b/>
          <w:color w:val="FF0000"/>
          <w:sz w:val="24"/>
          <w:szCs w:val="24"/>
        </w:rPr>
        <w:t xml:space="preserve">Hekinan &amp; </w:t>
      </w:r>
      <w:r>
        <w:rPr>
          <w:rFonts w:asciiTheme="minorHAnsi" w:hAnsiTheme="minorHAnsi" w:hint="eastAsia"/>
          <w:b/>
          <w:color w:val="FF0000"/>
          <w:sz w:val="24"/>
          <w:szCs w:val="24"/>
        </w:rPr>
        <w:t>K</w:t>
      </w:r>
      <w:r>
        <w:rPr>
          <w:rFonts w:asciiTheme="minorHAnsi" w:hAnsiTheme="minorHAnsi"/>
          <w:b/>
          <w:color w:val="FF0000"/>
          <w:sz w:val="24"/>
          <w:szCs w:val="24"/>
        </w:rPr>
        <w:t>awagoe Thermal Power Station</w:t>
      </w:r>
      <w:r w:rsidR="00DE6394" w:rsidRPr="00DE6394">
        <w:rPr>
          <w:rFonts w:asciiTheme="minorHAnsi" w:hAnsiTheme="minorHAnsi" w:hint="eastAsia"/>
          <w:b/>
          <w:color w:val="FF0000"/>
          <w:sz w:val="24"/>
          <w:szCs w:val="24"/>
        </w:rPr>
        <w:t xml:space="preserve"> Tour, Chubu Electric Power</w:t>
      </w:r>
    </w:p>
    <w:p w:rsidR="00B72928" w:rsidRPr="00111EDA" w:rsidRDefault="00B72928" w:rsidP="001106B7">
      <w:pPr>
        <w:jc w:val="center"/>
        <w:rPr>
          <w:b/>
          <w:sz w:val="24"/>
          <w:szCs w:val="24"/>
        </w:rPr>
      </w:pPr>
    </w:p>
    <w:p w:rsidR="00B72928" w:rsidRPr="00117E8B" w:rsidRDefault="00B72928" w:rsidP="001106B7">
      <w:pPr>
        <w:rPr>
          <w:b/>
          <w:sz w:val="24"/>
          <w:szCs w:val="24"/>
        </w:rPr>
      </w:pPr>
      <w:r w:rsidRPr="00117E8B">
        <w:rPr>
          <w:rFonts w:hint="eastAsia"/>
          <w:b/>
          <w:sz w:val="24"/>
          <w:szCs w:val="24"/>
        </w:rPr>
        <w:t>開催経緯：</w:t>
      </w:r>
    </w:p>
    <w:p w:rsidR="00B72928" w:rsidRDefault="00C30355" w:rsidP="00571483">
      <w:pPr>
        <w:widowControl/>
        <w:ind w:firstLineChars="100" w:firstLine="240"/>
        <w:jc w:val="left"/>
        <w:rPr>
          <w:sz w:val="24"/>
          <w:szCs w:val="24"/>
        </w:rPr>
      </w:pPr>
      <w:r>
        <w:rPr>
          <w:rFonts w:hint="eastAsia"/>
          <w:sz w:val="24"/>
          <w:szCs w:val="24"/>
        </w:rPr>
        <w:t>平成</w:t>
      </w:r>
      <w:r>
        <w:rPr>
          <w:rFonts w:hint="eastAsia"/>
          <w:sz w:val="24"/>
          <w:szCs w:val="24"/>
        </w:rPr>
        <w:t>25</w:t>
      </w:r>
      <w:r>
        <w:rPr>
          <w:rFonts w:hint="eastAsia"/>
          <w:sz w:val="24"/>
          <w:szCs w:val="24"/>
        </w:rPr>
        <w:t>年に</w:t>
      </w:r>
      <w:r w:rsidR="00B72928" w:rsidRPr="00111EDA">
        <w:rPr>
          <w:rFonts w:hint="eastAsia"/>
          <w:sz w:val="24"/>
          <w:szCs w:val="24"/>
        </w:rPr>
        <w:t>、</w:t>
      </w:r>
      <w:r w:rsidR="00B72928" w:rsidRPr="00111EDA">
        <w:rPr>
          <w:rFonts w:ascii="MS UI Gothic" w:hAnsi="MS UI Gothic" w:cs="ＭＳ Ｐゴシック" w:hint="eastAsia"/>
          <w:kern w:val="0"/>
          <w:sz w:val="24"/>
          <w:szCs w:val="24"/>
        </w:rPr>
        <w:t>中部電力株式会社</w:t>
      </w:r>
      <w:r w:rsidR="00B72928" w:rsidRPr="00111EDA">
        <w:rPr>
          <w:rFonts w:hint="eastAsia"/>
          <w:sz w:val="24"/>
          <w:szCs w:val="24"/>
        </w:rPr>
        <w:t>浜岡原子力発電所見学会を</w:t>
      </w:r>
      <w:r>
        <w:rPr>
          <w:rFonts w:hint="eastAsia"/>
          <w:sz w:val="24"/>
          <w:szCs w:val="24"/>
        </w:rPr>
        <w:t>見学させていただき</w:t>
      </w:r>
      <w:r w:rsidR="00027DBA">
        <w:rPr>
          <w:rFonts w:hint="eastAsia"/>
          <w:sz w:val="24"/>
          <w:szCs w:val="24"/>
        </w:rPr>
        <w:t>、大好評でした。</w:t>
      </w:r>
      <w:r>
        <w:rPr>
          <w:rFonts w:hint="eastAsia"/>
          <w:sz w:val="24"/>
          <w:szCs w:val="24"/>
        </w:rPr>
        <w:t>今回も</w:t>
      </w:r>
      <w:r w:rsidRPr="00111EDA">
        <w:rPr>
          <w:rFonts w:hint="eastAsia"/>
          <w:sz w:val="24"/>
          <w:szCs w:val="24"/>
        </w:rPr>
        <w:t>中部電力様</w:t>
      </w:r>
      <w:r>
        <w:rPr>
          <w:rFonts w:hint="eastAsia"/>
          <w:sz w:val="24"/>
          <w:szCs w:val="24"/>
        </w:rPr>
        <w:t>の</w:t>
      </w:r>
      <w:r w:rsidR="00027DBA">
        <w:rPr>
          <w:rFonts w:hint="eastAsia"/>
          <w:sz w:val="24"/>
          <w:szCs w:val="24"/>
        </w:rPr>
        <w:t>ご好意</w:t>
      </w:r>
      <w:r>
        <w:rPr>
          <w:rFonts w:hint="eastAsia"/>
          <w:sz w:val="24"/>
          <w:szCs w:val="24"/>
        </w:rPr>
        <w:t>により、</w:t>
      </w:r>
      <w:r w:rsidR="00571483">
        <w:rPr>
          <w:rFonts w:hint="eastAsia"/>
          <w:sz w:val="24"/>
          <w:szCs w:val="24"/>
        </w:rPr>
        <w:t>以下の</w:t>
      </w:r>
      <w:r w:rsidR="00027DBA">
        <w:rPr>
          <w:rFonts w:hint="eastAsia"/>
          <w:sz w:val="24"/>
          <w:szCs w:val="24"/>
        </w:rPr>
        <w:t>2</w:t>
      </w:r>
      <w:r>
        <w:rPr>
          <w:rFonts w:hint="eastAsia"/>
          <w:sz w:val="24"/>
          <w:szCs w:val="24"/>
        </w:rPr>
        <w:t>か所</w:t>
      </w:r>
      <w:r w:rsidR="00027DBA">
        <w:rPr>
          <w:rFonts w:hint="eastAsia"/>
          <w:sz w:val="24"/>
          <w:szCs w:val="24"/>
        </w:rPr>
        <w:t>（</w:t>
      </w:r>
      <w:r w:rsidR="00027DBA" w:rsidRPr="00027DBA">
        <w:rPr>
          <w:rFonts w:hint="eastAsia"/>
          <w:sz w:val="24"/>
          <w:szCs w:val="24"/>
        </w:rPr>
        <w:t>碧南火力</w:t>
      </w:r>
      <w:r w:rsidR="00027DBA">
        <w:rPr>
          <w:rFonts w:hint="eastAsia"/>
          <w:sz w:val="24"/>
          <w:szCs w:val="24"/>
        </w:rPr>
        <w:t>発電所および</w:t>
      </w:r>
      <w:r w:rsidR="00027DBA" w:rsidRPr="00027DBA">
        <w:rPr>
          <w:rFonts w:hint="eastAsia"/>
          <w:sz w:val="24"/>
          <w:szCs w:val="24"/>
        </w:rPr>
        <w:t>川越火力発電所</w:t>
      </w:r>
      <w:r w:rsidR="00027DBA">
        <w:rPr>
          <w:rFonts w:hint="eastAsia"/>
          <w:sz w:val="24"/>
          <w:szCs w:val="24"/>
        </w:rPr>
        <w:t>）</w:t>
      </w:r>
      <w:r>
        <w:rPr>
          <w:rFonts w:hint="eastAsia"/>
          <w:sz w:val="24"/>
          <w:szCs w:val="24"/>
        </w:rPr>
        <w:t>の火力発電所の見学を開催</w:t>
      </w:r>
      <w:r w:rsidR="00027DBA">
        <w:rPr>
          <w:rFonts w:hint="eastAsia"/>
          <w:sz w:val="24"/>
          <w:szCs w:val="24"/>
        </w:rPr>
        <w:t>させていただけることになりました。</w:t>
      </w:r>
    </w:p>
    <w:tbl>
      <w:tblPr>
        <w:tblStyle w:val="a7"/>
        <w:tblW w:w="0" w:type="auto"/>
        <w:tblLook w:val="04A0" w:firstRow="1" w:lastRow="0" w:firstColumn="1" w:lastColumn="0" w:noHBand="0" w:noVBand="1"/>
      </w:tblPr>
      <w:tblGrid>
        <w:gridCol w:w="1770"/>
        <w:gridCol w:w="3907"/>
        <w:gridCol w:w="2817"/>
      </w:tblGrid>
      <w:tr w:rsidR="00571483" w:rsidTr="00571483">
        <w:tc>
          <w:tcPr>
            <w:tcW w:w="1809" w:type="dxa"/>
          </w:tcPr>
          <w:p w:rsidR="00571483" w:rsidRDefault="00571483" w:rsidP="00571483">
            <w:pPr>
              <w:widowControl/>
              <w:ind w:firstLineChars="100" w:firstLine="240"/>
              <w:jc w:val="left"/>
              <w:rPr>
                <w:sz w:val="24"/>
                <w:szCs w:val="24"/>
              </w:rPr>
            </w:pPr>
            <w:r>
              <w:rPr>
                <w:rFonts w:hint="eastAsia"/>
                <w:sz w:val="24"/>
                <w:szCs w:val="24"/>
              </w:rPr>
              <w:t>発電所名</w:t>
            </w:r>
          </w:p>
          <w:p w:rsidR="00571483" w:rsidRDefault="00571483" w:rsidP="00571483">
            <w:pPr>
              <w:widowControl/>
              <w:ind w:firstLineChars="100" w:firstLine="210"/>
              <w:jc w:val="left"/>
              <w:rPr>
                <w:sz w:val="24"/>
                <w:szCs w:val="24"/>
              </w:rPr>
            </w:pPr>
            <w:r>
              <w:rPr>
                <w:rFonts w:hint="eastAsia"/>
              </w:rPr>
              <w:t>（所在地）</w:t>
            </w:r>
          </w:p>
        </w:tc>
        <w:tc>
          <w:tcPr>
            <w:tcW w:w="3992" w:type="dxa"/>
          </w:tcPr>
          <w:p w:rsidR="00571483" w:rsidRDefault="00571483" w:rsidP="00571483">
            <w:pPr>
              <w:widowControl/>
              <w:ind w:firstLineChars="600" w:firstLine="1440"/>
              <w:jc w:val="left"/>
              <w:rPr>
                <w:sz w:val="24"/>
                <w:szCs w:val="24"/>
              </w:rPr>
            </w:pPr>
            <w:r>
              <w:rPr>
                <w:rFonts w:hint="eastAsia"/>
                <w:sz w:val="24"/>
                <w:szCs w:val="24"/>
              </w:rPr>
              <w:t>特徴</w:t>
            </w:r>
          </w:p>
        </w:tc>
        <w:tc>
          <w:tcPr>
            <w:tcW w:w="2901" w:type="dxa"/>
          </w:tcPr>
          <w:p w:rsidR="00571483" w:rsidRDefault="00571483" w:rsidP="00571483">
            <w:pPr>
              <w:widowControl/>
              <w:ind w:firstLineChars="200" w:firstLine="420"/>
              <w:jc w:val="left"/>
              <w:rPr>
                <w:sz w:val="24"/>
                <w:szCs w:val="24"/>
              </w:rPr>
            </w:pPr>
            <w:r>
              <w:rPr>
                <w:rFonts w:hint="eastAsia"/>
              </w:rPr>
              <w:t>ＰＲ施設など</w:t>
            </w:r>
          </w:p>
        </w:tc>
      </w:tr>
      <w:tr w:rsidR="00571483" w:rsidTr="00571483">
        <w:tc>
          <w:tcPr>
            <w:tcW w:w="1809" w:type="dxa"/>
          </w:tcPr>
          <w:p w:rsidR="00571483" w:rsidRPr="009127E6" w:rsidRDefault="00571483" w:rsidP="00571483">
            <w:pPr>
              <w:rPr>
                <w:sz w:val="20"/>
                <w:szCs w:val="20"/>
              </w:rPr>
            </w:pPr>
            <w:r w:rsidRPr="009127E6">
              <w:rPr>
                <w:rFonts w:hint="eastAsia"/>
                <w:sz w:val="20"/>
                <w:szCs w:val="20"/>
              </w:rPr>
              <w:t>川越火力</w:t>
            </w:r>
            <w:r>
              <w:rPr>
                <w:rFonts w:hint="eastAsia"/>
                <w:sz w:val="20"/>
                <w:szCs w:val="20"/>
              </w:rPr>
              <w:t>発電所</w:t>
            </w:r>
          </w:p>
          <w:p w:rsidR="00571483" w:rsidRDefault="00571483" w:rsidP="00571483">
            <w:pPr>
              <w:widowControl/>
              <w:jc w:val="left"/>
              <w:rPr>
                <w:sz w:val="24"/>
                <w:szCs w:val="24"/>
              </w:rPr>
            </w:pPr>
            <w:r w:rsidRPr="009127E6">
              <w:rPr>
                <w:rFonts w:hint="eastAsia"/>
                <w:sz w:val="20"/>
                <w:szCs w:val="20"/>
              </w:rPr>
              <w:t>（三重県川越町）</w:t>
            </w:r>
          </w:p>
        </w:tc>
        <w:tc>
          <w:tcPr>
            <w:tcW w:w="3992" w:type="dxa"/>
          </w:tcPr>
          <w:p w:rsidR="00571483" w:rsidRDefault="00571483" w:rsidP="001106B7">
            <w:pPr>
              <w:widowControl/>
              <w:jc w:val="left"/>
              <w:rPr>
                <w:sz w:val="24"/>
                <w:szCs w:val="24"/>
              </w:rPr>
            </w:pPr>
            <w:r w:rsidRPr="009127E6">
              <w:rPr>
                <w:rFonts w:hint="eastAsia"/>
                <w:sz w:val="20"/>
                <w:szCs w:val="20"/>
              </w:rPr>
              <w:t>液化天然ガス（ＬＮＧ）を燃料とし，ガスタービンと蒸気タービンを組み合わせた高効率コンバインドサイクル発電方式を採用している最新鋭の火力発電所。</w:t>
            </w:r>
          </w:p>
        </w:tc>
        <w:tc>
          <w:tcPr>
            <w:tcW w:w="2901" w:type="dxa"/>
          </w:tcPr>
          <w:p w:rsidR="00571483" w:rsidRDefault="00571483" w:rsidP="001106B7">
            <w:pPr>
              <w:widowControl/>
              <w:jc w:val="left"/>
              <w:rPr>
                <w:sz w:val="24"/>
                <w:szCs w:val="24"/>
              </w:rPr>
            </w:pPr>
            <w:r w:rsidRPr="009127E6">
              <w:rPr>
                <w:rFonts w:hint="eastAsia"/>
                <w:sz w:val="20"/>
                <w:szCs w:val="20"/>
              </w:rPr>
              <w:t>ＰＲ施設「川越電力館テラ４６」でエネルギーと生活について紹介しております。</w:t>
            </w:r>
          </w:p>
        </w:tc>
      </w:tr>
      <w:tr w:rsidR="00571483" w:rsidTr="00571483">
        <w:tc>
          <w:tcPr>
            <w:tcW w:w="1809" w:type="dxa"/>
          </w:tcPr>
          <w:p w:rsidR="00571483" w:rsidRPr="009127E6" w:rsidRDefault="00571483" w:rsidP="00571483">
            <w:pPr>
              <w:rPr>
                <w:sz w:val="20"/>
                <w:szCs w:val="20"/>
              </w:rPr>
            </w:pPr>
            <w:r w:rsidRPr="009127E6">
              <w:rPr>
                <w:rFonts w:hint="eastAsia"/>
                <w:sz w:val="20"/>
                <w:szCs w:val="20"/>
              </w:rPr>
              <w:t>碧南火力</w:t>
            </w:r>
            <w:r>
              <w:rPr>
                <w:rFonts w:hint="eastAsia"/>
                <w:sz w:val="20"/>
                <w:szCs w:val="20"/>
              </w:rPr>
              <w:t>発電所</w:t>
            </w:r>
          </w:p>
          <w:p w:rsidR="00571483" w:rsidRDefault="00571483" w:rsidP="00571483">
            <w:pPr>
              <w:widowControl/>
              <w:jc w:val="left"/>
              <w:rPr>
                <w:sz w:val="24"/>
                <w:szCs w:val="24"/>
              </w:rPr>
            </w:pPr>
            <w:r w:rsidRPr="009127E6">
              <w:rPr>
                <w:rFonts w:hint="eastAsia"/>
                <w:sz w:val="20"/>
                <w:szCs w:val="20"/>
              </w:rPr>
              <w:t>（愛知県碧南市）</w:t>
            </w:r>
          </w:p>
        </w:tc>
        <w:tc>
          <w:tcPr>
            <w:tcW w:w="3992" w:type="dxa"/>
          </w:tcPr>
          <w:p w:rsidR="00571483" w:rsidRDefault="00571483" w:rsidP="001106B7">
            <w:pPr>
              <w:widowControl/>
              <w:jc w:val="left"/>
              <w:rPr>
                <w:sz w:val="24"/>
                <w:szCs w:val="24"/>
              </w:rPr>
            </w:pPr>
            <w:r w:rsidRPr="009127E6">
              <w:rPr>
                <w:rFonts w:hint="eastAsia"/>
                <w:sz w:val="20"/>
                <w:szCs w:val="20"/>
              </w:rPr>
              <w:t>石炭を燃料とし蒸気タービンによる発電方式。燃料の石炭を</w:t>
            </w:r>
            <w:r w:rsidRPr="009127E6">
              <w:rPr>
                <w:rFonts w:hint="eastAsia"/>
                <w:sz w:val="20"/>
                <w:szCs w:val="20"/>
              </w:rPr>
              <w:t>88</w:t>
            </w:r>
            <w:r w:rsidRPr="009127E6">
              <w:rPr>
                <w:rFonts w:hint="eastAsia"/>
                <w:sz w:val="20"/>
                <w:szCs w:val="20"/>
              </w:rPr>
              <w:t>万トン貯蔵できる貯炭設備。木質チップや下水汚泥炭化燃料などを石炭と混ぜて燃料とするバイオマス混焼発電の採用により環境負荷の低減を図っている。</w:t>
            </w:r>
          </w:p>
        </w:tc>
        <w:tc>
          <w:tcPr>
            <w:tcW w:w="2901" w:type="dxa"/>
          </w:tcPr>
          <w:p w:rsidR="00571483" w:rsidRDefault="00571483" w:rsidP="001106B7">
            <w:pPr>
              <w:widowControl/>
              <w:jc w:val="left"/>
              <w:rPr>
                <w:sz w:val="24"/>
                <w:szCs w:val="24"/>
              </w:rPr>
            </w:pPr>
            <w:r w:rsidRPr="009127E6">
              <w:rPr>
                <w:rFonts w:hint="eastAsia"/>
                <w:sz w:val="20"/>
                <w:szCs w:val="20"/>
              </w:rPr>
              <w:t>ＰＲ施設「碧南たんトピア」電力館では石炭火力の仕組みなどを紹介。</w:t>
            </w:r>
          </w:p>
        </w:tc>
      </w:tr>
    </w:tbl>
    <w:p w:rsidR="00027DBA" w:rsidRPr="00111EDA" w:rsidRDefault="00027DBA" w:rsidP="001106B7">
      <w:pPr>
        <w:widowControl/>
        <w:jc w:val="left"/>
        <w:rPr>
          <w:sz w:val="24"/>
          <w:szCs w:val="24"/>
        </w:rPr>
      </w:pPr>
    </w:p>
    <w:p w:rsidR="00571483" w:rsidRDefault="00571483" w:rsidP="00571483">
      <w:pPr>
        <w:widowControl/>
        <w:jc w:val="left"/>
        <w:rPr>
          <w:sz w:val="24"/>
          <w:szCs w:val="24"/>
        </w:rPr>
      </w:pPr>
      <w:r w:rsidRPr="00117E8B">
        <w:rPr>
          <w:rFonts w:hint="eastAsia"/>
          <w:b/>
          <w:sz w:val="24"/>
          <w:szCs w:val="24"/>
        </w:rPr>
        <w:t>開催日時：</w:t>
      </w:r>
      <w:r>
        <w:rPr>
          <w:rFonts w:hint="eastAsia"/>
          <w:sz w:val="24"/>
          <w:szCs w:val="24"/>
        </w:rPr>
        <w:t>平成</w:t>
      </w:r>
      <w:r>
        <w:rPr>
          <w:rFonts w:hint="eastAsia"/>
          <w:sz w:val="24"/>
          <w:szCs w:val="24"/>
        </w:rPr>
        <w:t>30</w:t>
      </w:r>
      <w:r>
        <w:rPr>
          <w:rFonts w:hint="eastAsia"/>
          <w:sz w:val="24"/>
          <w:szCs w:val="24"/>
        </w:rPr>
        <w:t>年</w:t>
      </w:r>
      <w:r w:rsidR="00096841">
        <w:rPr>
          <w:rFonts w:hint="eastAsia"/>
          <w:sz w:val="24"/>
          <w:szCs w:val="24"/>
        </w:rPr>
        <w:t>10</w:t>
      </w:r>
      <w:r w:rsidR="00096841">
        <w:rPr>
          <w:rFonts w:hint="eastAsia"/>
          <w:sz w:val="24"/>
          <w:szCs w:val="24"/>
        </w:rPr>
        <w:t>月</w:t>
      </w:r>
      <w:r w:rsidR="00096841">
        <w:rPr>
          <w:rFonts w:hint="eastAsia"/>
          <w:sz w:val="24"/>
          <w:szCs w:val="24"/>
        </w:rPr>
        <w:t>18</w:t>
      </w:r>
      <w:r>
        <w:rPr>
          <w:rFonts w:hint="eastAsia"/>
          <w:sz w:val="24"/>
          <w:szCs w:val="24"/>
        </w:rPr>
        <w:t>日</w:t>
      </w:r>
      <w:r w:rsidR="00096841">
        <w:rPr>
          <w:rFonts w:hint="eastAsia"/>
          <w:sz w:val="24"/>
          <w:szCs w:val="24"/>
        </w:rPr>
        <w:t>（木）</w:t>
      </w:r>
      <w:r>
        <w:rPr>
          <w:rFonts w:hint="eastAsia"/>
          <w:sz w:val="24"/>
          <w:szCs w:val="24"/>
        </w:rPr>
        <w:t xml:space="preserve">　</w:t>
      </w:r>
      <w:r>
        <w:rPr>
          <w:rFonts w:hint="eastAsia"/>
          <w:sz w:val="24"/>
          <w:szCs w:val="24"/>
        </w:rPr>
        <w:t>9:00</w:t>
      </w:r>
      <w:r>
        <w:rPr>
          <w:rFonts w:hint="eastAsia"/>
          <w:sz w:val="24"/>
          <w:szCs w:val="24"/>
        </w:rPr>
        <w:t>～</w:t>
      </w:r>
      <w:r w:rsidR="00096841">
        <w:rPr>
          <w:rFonts w:hint="eastAsia"/>
          <w:sz w:val="24"/>
          <w:szCs w:val="24"/>
        </w:rPr>
        <w:t>17:3</w:t>
      </w:r>
      <w:r>
        <w:rPr>
          <w:rFonts w:hint="eastAsia"/>
          <w:sz w:val="24"/>
          <w:szCs w:val="24"/>
        </w:rPr>
        <w:t>0</w:t>
      </w:r>
      <w:r>
        <w:rPr>
          <w:rFonts w:hint="eastAsia"/>
          <w:sz w:val="24"/>
          <w:szCs w:val="24"/>
        </w:rPr>
        <w:t xml:space="preserve">　</w:t>
      </w:r>
    </w:p>
    <w:p w:rsidR="00571483" w:rsidRDefault="00571483" w:rsidP="00571483">
      <w:pPr>
        <w:widowControl/>
        <w:jc w:val="left"/>
        <w:rPr>
          <w:sz w:val="24"/>
          <w:szCs w:val="24"/>
        </w:rPr>
      </w:pPr>
      <w:r w:rsidRPr="00117E8B">
        <w:rPr>
          <w:rFonts w:hint="eastAsia"/>
          <w:b/>
          <w:sz w:val="24"/>
          <w:szCs w:val="24"/>
        </w:rPr>
        <w:t>スケジュール：</w:t>
      </w:r>
      <w:r w:rsidR="007B12EB">
        <w:rPr>
          <w:rFonts w:hint="eastAsia"/>
          <w:sz w:val="24"/>
          <w:szCs w:val="24"/>
        </w:rPr>
        <w:t>次ページ</w:t>
      </w:r>
      <w:r>
        <w:rPr>
          <w:rFonts w:hint="eastAsia"/>
          <w:sz w:val="24"/>
          <w:szCs w:val="24"/>
        </w:rPr>
        <w:t>「</w:t>
      </w:r>
      <w:r w:rsidR="00117E8B">
        <w:rPr>
          <w:rFonts w:hint="eastAsia"/>
          <w:sz w:val="24"/>
          <w:szCs w:val="24"/>
        </w:rPr>
        <w:t>見学会スケジュール」</w:t>
      </w:r>
      <w:r>
        <w:rPr>
          <w:rFonts w:hint="eastAsia"/>
          <w:sz w:val="24"/>
          <w:szCs w:val="24"/>
        </w:rPr>
        <w:t>ご参照</w:t>
      </w:r>
    </w:p>
    <w:p w:rsidR="00096841" w:rsidRDefault="00571483" w:rsidP="00571483">
      <w:pPr>
        <w:widowControl/>
        <w:jc w:val="left"/>
        <w:rPr>
          <w:sz w:val="24"/>
          <w:szCs w:val="24"/>
        </w:rPr>
      </w:pPr>
      <w:r w:rsidRPr="00117E8B">
        <w:rPr>
          <w:rFonts w:hint="eastAsia"/>
          <w:b/>
          <w:sz w:val="24"/>
          <w:szCs w:val="24"/>
        </w:rPr>
        <w:t>参加申込：</w:t>
      </w:r>
      <w:r w:rsidR="00B72928" w:rsidRPr="00111EDA">
        <w:rPr>
          <w:rFonts w:hint="eastAsia"/>
          <w:sz w:val="24"/>
          <w:szCs w:val="24"/>
        </w:rPr>
        <w:t>別紙「</w:t>
      </w:r>
      <w:r>
        <w:rPr>
          <w:rFonts w:hint="eastAsia"/>
          <w:sz w:val="24"/>
          <w:szCs w:val="24"/>
        </w:rPr>
        <w:t>中部電力火力</w:t>
      </w:r>
      <w:r w:rsidR="00B72928" w:rsidRPr="00111EDA">
        <w:rPr>
          <w:rFonts w:hint="eastAsia"/>
          <w:sz w:val="24"/>
          <w:szCs w:val="24"/>
        </w:rPr>
        <w:t>発電所見学会参加申込書」にご記入の上</w:t>
      </w:r>
    </w:p>
    <w:p w:rsidR="00B72928" w:rsidRPr="00111EDA" w:rsidRDefault="00096841" w:rsidP="00096841">
      <w:pPr>
        <w:widowControl/>
        <w:ind w:firstLineChars="400" w:firstLine="960"/>
        <w:jc w:val="left"/>
        <w:rPr>
          <w:sz w:val="24"/>
          <w:szCs w:val="24"/>
        </w:rPr>
      </w:pPr>
      <w:r>
        <w:rPr>
          <w:rFonts w:hint="eastAsia"/>
          <w:sz w:val="24"/>
          <w:szCs w:val="24"/>
        </w:rPr>
        <w:t>9</w:t>
      </w:r>
      <w:r w:rsidR="00B72928" w:rsidRPr="00111EDA">
        <w:rPr>
          <w:rFonts w:hint="eastAsia"/>
          <w:sz w:val="24"/>
          <w:szCs w:val="24"/>
        </w:rPr>
        <w:t>月</w:t>
      </w:r>
      <w:r w:rsidR="00BA3FB0">
        <w:rPr>
          <w:rFonts w:hint="eastAsia"/>
          <w:sz w:val="24"/>
          <w:szCs w:val="24"/>
        </w:rPr>
        <w:t>28</w:t>
      </w:r>
      <w:r w:rsidR="00B72928" w:rsidRPr="00111EDA">
        <w:rPr>
          <w:rFonts w:hint="eastAsia"/>
          <w:sz w:val="24"/>
          <w:szCs w:val="24"/>
        </w:rPr>
        <w:t>日までに、メールまたは</w:t>
      </w:r>
      <w:r w:rsidR="00B72928" w:rsidRPr="00111EDA">
        <w:rPr>
          <w:sz w:val="24"/>
          <w:szCs w:val="24"/>
        </w:rPr>
        <w:t>FAX</w:t>
      </w:r>
      <w:r w:rsidR="00B72928" w:rsidRPr="00111EDA">
        <w:rPr>
          <w:rFonts w:hint="eastAsia"/>
          <w:sz w:val="24"/>
          <w:szCs w:val="24"/>
        </w:rPr>
        <w:t>で事務局までご提出ください。</w:t>
      </w:r>
    </w:p>
    <w:p w:rsidR="00B72928" w:rsidRPr="00111EDA" w:rsidRDefault="00B72928" w:rsidP="00117E8B">
      <w:pPr>
        <w:widowControl/>
        <w:ind w:left="964" w:hangingChars="400" w:hanging="964"/>
        <w:jc w:val="left"/>
        <w:rPr>
          <w:sz w:val="24"/>
          <w:szCs w:val="24"/>
        </w:rPr>
      </w:pPr>
      <w:r w:rsidRPr="00117E8B">
        <w:rPr>
          <w:rFonts w:hint="eastAsia"/>
          <w:b/>
          <w:sz w:val="24"/>
          <w:szCs w:val="24"/>
        </w:rPr>
        <w:t>補足：</w:t>
      </w:r>
      <w:r w:rsidR="00117E8B">
        <w:rPr>
          <w:rFonts w:hint="eastAsia"/>
          <w:sz w:val="24"/>
          <w:szCs w:val="24"/>
        </w:rPr>
        <w:t>①</w:t>
      </w:r>
      <w:r w:rsidR="00096841">
        <w:rPr>
          <w:rFonts w:hint="eastAsia"/>
          <w:sz w:val="24"/>
          <w:szCs w:val="24"/>
        </w:rPr>
        <w:t>募集人員</w:t>
      </w:r>
      <w:r w:rsidR="00096841">
        <w:rPr>
          <w:rFonts w:hint="eastAsia"/>
          <w:sz w:val="24"/>
          <w:szCs w:val="24"/>
        </w:rPr>
        <w:t>30</w:t>
      </w:r>
      <w:r w:rsidR="00096841">
        <w:rPr>
          <w:rFonts w:hint="eastAsia"/>
          <w:sz w:val="24"/>
          <w:szCs w:val="24"/>
        </w:rPr>
        <w:t>名程度。</w:t>
      </w:r>
      <w:r w:rsidRPr="00111EDA">
        <w:rPr>
          <w:rFonts w:hint="eastAsia"/>
          <w:sz w:val="24"/>
          <w:szCs w:val="24"/>
        </w:rPr>
        <w:t>参加人数が予想よりも多くなった場合は、事務局で調整させていただきますので予めご承知おきください。</w:t>
      </w:r>
    </w:p>
    <w:p w:rsidR="00B72928" w:rsidRPr="00111EDA" w:rsidRDefault="00B72928" w:rsidP="00117E8B">
      <w:pPr>
        <w:widowControl/>
        <w:ind w:firstLineChars="400" w:firstLine="960"/>
        <w:jc w:val="left"/>
        <w:rPr>
          <w:sz w:val="24"/>
          <w:szCs w:val="24"/>
        </w:rPr>
      </w:pPr>
      <w:r w:rsidRPr="00111EDA">
        <w:rPr>
          <w:rFonts w:hint="eastAsia"/>
          <w:sz w:val="24"/>
          <w:szCs w:val="24"/>
        </w:rPr>
        <w:t>なお、参加される方には後日、詳細案内をさしあげます。</w:t>
      </w:r>
    </w:p>
    <w:p w:rsidR="00027DBA" w:rsidRPr="00111EDA" w:rsidRDefault="00117E8B" w:rsidP="00117E8B">
      <w:pPr>
        <w:widowControl/>
        <w:ind w:firstLineChars="100" w:firstLine="240"/>
        <w:jc w:val="left"/>
        <w:rPr>
          <w:sz w:val="24"/>
          <w:szCs w:val="24"/>
        </w:rPr>
      </w:pPr>
      <w:r>
        <w:rPr>
          <w:rFonts w:hint="eastAsia"/>
          <w:sz w:val="24"/>
          <w:szCs w:val="24"/>
        </w:rPr>
        <w:t xml:space="preserve">　　②</w:t>
      </w:r>
      <w:r w:rsidR="00027DBA" w:rsidRPr="00111EDA">
        <w:rPr>
          <w:rFonts w:hint="eastAsia"/>
          <w:sz w:val="24"/>
          <w:szCs w:val="24"/>
        </w:rPr>
        <w:t>昼食は中部電力様がご用意していただけるとのことです。</w:t>
      </w:r>
    </w:p>
    <w:p w:rsidR="00B72928" w:rsidRDefault="00117E8B" w:rsidP="00117E8B">
      <w:pPr>
        <w:widowControl/>
        <w:jc w:val="left"/>
        <w:rPr>
          <w:sz w:val="24"/>
          <w:szCs w:val="24"/>
        </w:rPr>
      </w:pPr>
      <w:r w:rsidRPr="00117E8B">
        <w:rPr>
          <w:rFonts w:hint="eastAsia"/>
          <w:b/>
          <w:sz w:val="24"/>
          <w:szCs w:val="24"/>
        </w:rPr>
        <w:t>ご質問など連絡先：</w:t>
      </w:r>
      <w:r>
        <w:rPr>
          <w:rFonts w:hint="eastAsia"/>
          <w:sz w:val="24"/>
          <w:szCs w:val="24"/>
        </w:rPr>
        <w:t>名古屋大学協力会</w:t>
      </w:r>
    </w:p>
    <w:p w:rsidR="00117E8B" w:rsidRDefault="00117E8B" w:rsidP="00117E8B">
      <w:pPr>
        <w:widowControl/>
        <w:jc w:val="left"/>
        <w:rPr>
          <w:sz w:val="24"/>
          <w:szCs w:val="24"/>
        </w:rPr>
      </w:pPr>
      <w:r>
        <w:rPr>
          <w:rFonts w:hint="eastAsia"/>
          <w:sz w:val="24"/>
          <w:szCs w:val="24"/>
        </w:rPr>
        <w:t xml:space="preserve">　　　</w:t>
      </w:r>
      <w:hyperlink r:id="rId6" w:history="1">
        <w:r w:rsidRPr="00AA7E6F">
          <w:rPr>
            <w:rStyle w:val="a8"/>
            <w:rFonts w:hint="eastAsia"/>
            <w:sz w:val="24"/>
            <w:szCs w:val="24"/>
          </w:rPr>
          <w:t>k</w:t>
        </w:r>
        <w:r w:rsidRPr="00AA7E6F">
          <w:rPr>
            <w:rStyle w:val="a8"/>
            <w:sz w:val="24"/>
            <w:szCs w:val="24"/>
          </w:rPr>
          <w:t>youryokukai@aip.nagoya-u.ac.jp</w:t>
        </w:r>
      </w:hyperlink>
    </w:p>
    <w:p w:rsidR="00117E8B" w:rsidRPr="00027DBA" w:rsidRDefault="00117E8B" w:rsidP="00117E8B">
      <w:pPr>
        <w:widowControl/>
        <w:jc w:val="left"/>
        <w:rPr>
          <w:sz w:val="24"/>
          <w:szCs w:val="24"/>
        </w:rPr>
      </w:pPr>
      <w:r>
        <w:rPr>
          <w:sz w:val="24"/>
          <w:szCs w:val="24"/>
        </w:rPr>
        <w:t xml:space="preserve">      </w:t>
      </w:r>
      <w:r>
        <w:rPr>
          <w:rFonts w:hint="eastAsia"/>
          <w:sz w:val="24"/>
          <w:szCs w:val="24"/>
        </w:rPr>
        <w:t>電話／</w:t>
      </w:r>
      <w:r>
        <w:rPr>
          <w:rFonts w:hint="eastAsia"/>
          <w:sz w:val="24"/>
          <w:szCs w:val="24"/>
        </w:rPr>
        <w:t>FAX</w:t>
      </w:r>
      <w:r>
        <w:rPr>
          <w:rFonts w:hint="eastAsia"/>
          <w:sz w:val="24"/>
          <w:szCs w:val="24"/>
        </w:rPr>
        <w:t xml:space="preserve">　</w:t>
      </w:r>
      <w:r>
        <w:rPr>
          <w:rFonts w:hint="eastAsia"/>
          <w:sz w:val="24"/>
          <w:szCs w:val="24"/>
        </w:rPr>
        <w:t>052-782-1811</w:t>
      </w:r>
    </w:p>
    <w:p w:rsidR="00B72928" w:rsidRPr="00111EDA" w:rsidRDefault="00B72928" w:rsidP="00111EDA">
      <w:pPr>
        <w:widowControl/>
        <w:ind w:firstLineChars="100" w:firstLine="240"/>
        <w:jc w:val="right"/>
        <w:rPr>
          <w:rFonts w:ascii="MS UI Gothic" w:eastAsia="MS UI Gothic" w:cs="ＭＳ Ｐゴシック"/>
          <w:kern w:val="0"/>
          <w:sz w:val="24"/>
          <w:szCs w:val="24"/>
        </w:rPr>
      </w:pPr>
      <w:r w:rsidRPr="00111EDA">
        <w:rPr>
          <w:rFonts w:hint="eastAsia"/>
          <w:sz w:val="24"/>
          <w:szCs w:val="24"/>
        </w:rPr>
        <w:t>以上</w:t>
      </w:r>
    </w:p>
    <w:p w:rsidR="00B72928" w:rsidRPr="00111EDA" w:rsidRDefault="00B72928" w:rsidP="001106B7">
      <w:pPr>
        <w:widowControl/>
        <w:jc w:val="left"/>
        <w:rPr>
          <w:rFonts w:ascii="MS UI Gothic" w:eastAsia="MS UI Gothic" w:cs="ＭＳ Ｐゴシック"/>
          <w:kern w:val="0"/>
          <w:sz w:val="24"/>
          <w:szCs w:val="24"/>
        </w:rPr>
      </w:pPr>
      <w:r w:rsidRPr="00111EDA">
        <w:rPr>
          <w:rFonts w:ascii="MS UI Gothic" w:hAnsi="MS UI Gothic" w:cs="ＭＳ Ｐゴシック" w:hint="eastAsia"/>
          <w:kern w:val="0"/>
          <w:sz w:val="24"/>
          <w:szCs w:val="24"/>
        </w:rPr>
        <w:lastRenderedPageBreak/>
        <w:t xml:space="preserve">　　　　　　　　　　　　　　</w:t>
      </w:r>
    </w:p>
    <w:p w:rsidR="007B12EB" w:rsidRPr="007B12EB" w:rsidRDefault="007B12EB" w:rsidP="007B12EB">
      <w:pPr>
        <w:pStyle w:val="m-1701325893130005528xm-7377660168637592675xmsonormal"/>
        <w:ind w:firstLine="200"/>
        <w:rPr>
          <w:b/>
          <w:color w:val="000000"/>
        </w:rPr>
      </w:pPr>
      <w:r w:rsidRPr="007B12EB">
        <w:rPr>
          <w:rFonts w:hint="eastAsia"/>
          <w:b/>
          <w:color w:val="000000"/>
        </w:rPr>
        <w:t>【見学会スケジュール】</w:t>
      </w:r>
    </w:p>
    <w:p w:rsidR="007B12EB" w:rsidRPr="007B12EB" w:rsidRDefault="007B12EB" w:rsidP="007B12EB">
      <w:pPr>
        <w:pStyle w:val="m-1701325893130005528xm-7377660168637592675xmsonormal"/>
        <w:ind w:firstLineChars="100" w:firstLine="241"/>
        <w:rPr>
          <w:b/>
          <w:color w:val="000000"/>
        </w:rPr>
      </w:pPr>
      <w:r w:rsidRPr="007B12EB">
        <w:rPr>
          <w:rFonts w:hint="eastAsia"/>
          <w:b/>
          <w:color w:val="000000"/>
        </w:rPr>
        <w:t>１．日時：2018年10月18日（木）9:00～17:30</w:t>
      </w:r>
    </w:p>
    <w:p w:rsidR="007B12EB" w:rsidRPr="007B12EB" w:rsidRDefault="007B12EB" w:rsidP="007B12EB">
      <w:pPr>
        <w:pStyle w:val="m-1701325893130005528xm-7377660168637592675xmsonormal"/>
        <w:tabs>
          <w:tab w:val="left" w:pos="3435"/>
        </w:tabs>
        <w:ind w:firstLineChars="100" w:firstLine="241"/>
        <w:rPr>
          <w:b/>
          <w:color w:val="000000"/>
        </w:rPr>
      </w:pPr>
      <w:r w:rsidRPr="007B12EB">
        <w:rPr>
          <w:rFonts w:hint="eastAsia"/>
          <w:b/>
          <w:color w:val="000000"/>
        </w:rPr>
        <w:t>２．概略スケジュール</w:t>
      </w:r>
    </w:p>
    <w:p w:rsidR="007B12EB" w:rsidRPr="007B12EB" w:rsidRDefault="007B12EB" w:rsidP="007B12EB">
      <w:pPr>
        <w:pStyle w:val="m-1701325893130005528xm-7377660168637592675xmsonormal"/>
        <w:ind w:left="200" w:firstLineChars="100" w:firstLine="241"/>
        <w:rPr>
          <w:b/>
          <w:color w:val="000000"/>
        </w:rPr>
      </w:pPr>
      <w:r w:rsidRPr="007B12EB">
        <w:rPr>
          <w:rFonts w:hint="eastAsia"/>
          <w:b/>
          <w:color w:val="000000"/>
        </w:rPr>
        <w:t>９：００　ＪＲ名古屋駅太閤口「銀の時計」前集合</w:t>
      </w:r>
    </w:p>
    <w:p w:rsidR="007B12EB" w:rsidRPr="007B12EB" w:rsidRDefault="007B12EB" w:rsidP="007B12EB">
      <w:pPr>
        <w:pStyle w:val="m-1701325893130005528xm-7377660168637592675xmsonormal"/>
        <w:spacing w:before="0" w:beforeAutospacing="0"/>
        <w:ind w:firstLineChars="200" w:firstLine="482"/>
        <w:rPr>
          <w:b/>
          <w:color w:val="000000"/>
        </w:rPr>
      </w:pPr>
      <w:r w:rsidRPr="007B12EB">
        <w:rPr>
          <w:rFonts w:hint="eastAsia"/>
          <w:b/>
          <w:color w:val="000000"/>
        </w:rPr>
        <w:t>９：１０　名古屋駅出発　→　バスにて移動</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１０：１０　碧南火力着（石炭火力）</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１０：２０　碧南火力ご視察（概要説明後、貯炭場・発電設備ご視察）</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１２：３０　碧南火力視察終了　→　移動</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（移動途中で昼食）</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１４：３０　川越火力着（液化天然ガス火力）</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１４：４０　川越火力ご視察</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１６：４０　川越火力視察終了　→　移動</w:t>
      </w:r>
    </w:p>
    <w:p w:rsidR="007B12EB" w:rsidRPr="007B12EB" w:rsidRDefault="007B12EB" w:rsidP="007B12EB">
      <w:pPr>
        <w:pStyle w:val="m-1701325893130005528xm-7377660168637592675xmsonormal"/>
        <w:ind w:left="200" w:firstLineChars="50" w:firstLine="120"/>
        <w:rPr>
          <w:b/>
          <w:color w:val="000000"/>
        </w:rPr>
      </w:pPr>
      <w:r w:rsidRPr="007B12EB">
        <w:rPr>
          <w:rFonts w:hint="eastAsia"/>
          <w:b/>
          <w:color w:val="000000"/>
        </w:rPr>
        <w:t>１７：３０　ＪＲ名古屋駅着　解散</w:t>
      </w:r>
    </w:p>
    <w:p w:rsidR="007B12EB" w:rsidRPr="007B12EB" w:rsidRDefault="007B12EB" w:rsidP="007B12EB">
      <w:pPr>
        <w:pStyle w:val="m-1701325893130005528xm-7377660168637592675xmsonormal"/>
        <w:ind w:left="200" w:firstLineChars="50" w:firstLine="120"/>
        <w:rPr>
          <w:b/>
          <w:color w:val="000000"/>
        </w:rPr>
      </w:pPr>
    </w:p>
    <w:p w:rsidR="007B12EB" w:rsidRPr="007B12EB" w:rsidRDefault="007B12EB" w:rsidP="007B12EB">
      <w:pPr>
        <w:pStyle w:val="m-1701325893130005528xm-7377660168637592675xmsonormal"/>
        <w:ind w:left="200"/>
        <w:jc w:val="right"/>
        <w:rPr>
          <w:b/>
          <w:color w:val="000000"/>
        </w:rPr>
      </w:pPr>
      <w:r w:rsidRPr="007B12EB">
        <w:rPr>
          <w:rFonts w:hint="eastAsia"/>
          <w:b/>
          <w:color w:val="000000"/>
        </w:rPr>
        <w:t>以　上</w:t>
      </w:r>
    </w:p>
    <w:p w:rsidR="00B72928" w:rsidRPr="00111EDA" w:rsidRDefault="00B72928" w:rsidP="001106B7">
      <w:pPr>
        <w:jc w:val="left"/>
        <w:rPr>
          <w:sz w:val="24"/>
          <w:szCs w:val="24"/>
        </w:rPr>
      </w:pPr>
    </w:p>
    <w:sectPr w:rsidR="00B72928" w:rsidRPr="00111EDA" w:rsidSect="00DF7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6E" w:rsidRDefault="00A0446E" w:rsidP="005D6396">
      <w:r>
        <w:separator/>
      </w:r>
    </w:p>
  </w:endnote>
  <w:endnote w:type="continuationSeparator" w:id="0">
    <w:p w:rsidR="00A0446E" w:rsidRDefault="00A0446E" w:rsidP="005D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6E" w:rsidRDefault="00A0446E" w:rsidP="005D6396">
      <w:r>
        <w:separator/>
      </w:r>
    </w:p>
  </w:footnote>
  <w:footnote w:type="continuationSeparator" w:id="0">
    <w:p w:rsidR="00A0446E" w:rsidRDefault="00A0446E" w:rsidP="005D6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B7"/>
    <w:rsid w:val="00001E92"/>
    <w:rsid w:val="00013454"/>
    <w:rsid w:val="00015300"/>
    <w:rsid w:val="0002741F"/>
    <w:rsid w:val="000275F8"/>
    <w:rsid w:val="00027DBA"/>
    <w:rsid w:val="00033BDE"/>
    <w:rsid w:val="00047E46"/>
    <w:rsid w:val="0007338C"/>
    <w:rsid w:val="00076024"/>
    <w:rsid w:val="00076593"/>
    <w:rsid w:val="0007799E"/>
    <w:rsid w:val="00086AE4"/>
    <w:rsid w:val="00087217"/>
    <w:rsid w:val="0008798B"/>
    <w:rsid w:val="00096841"/>
    <w:rsid w:val="000B0D84"/>
    <w:rsid w:val="000B5256"/>
    <w:rsid w:val="000B664E"/>
    <w:rsid w:val="000C25CF"/>
    <w:rsid w:val="000D7A9B"/>
    <w:rsid w:val="000E13B4"/>
    <w:rsid w:val="000E235B"/>
    <w:rsid w:val="000E38C7"/>
    <w:rsid w:val="000E4A6D"/>
    <w:rsid w:val="000F2972"/>
    <w:rsid w:val="000F63E0"/>
    <w:rsid w:val="0010333D"/>
    <w:rsid w:val="00103738"/>
    <w:rsid w:val="0010427C"/>
    <w:rsid w:val="001106B7"/>
    <w:rsid w:val="00111EDA"/>
    <w:rsid w:val="0011785A"/>
    <w:rsid w:val="00117E8B"/>
    <w:rsid w:val="0013511A"/>
    <w:rsid w:val="0013513A"/>
    <w:rsid w:val="00140FE6"/>
    <w:rsid w:val="00143946"/>
    <w:rsid w:val="00144207"/>
    <w:rsid w:val="001452E4"/>
    <w:rsid w:val="00150E3A"/>
    <w:rsid w:val="001521A7"/>
    <w:rsid w:val="001522F4"/>
    <w:rsid w:val="00153725"/>
    <w:rsid w:val="00161952"/>
    <w:rsid w:val="001739E6"/>
    <w:rsid w:val="00181486"/>
    <w:rsid w:val="001877F5"/>
    <w:rsid w:val="00192F3F"/>
    <w:rsid w:val="00197B6F"/>
    <w:rsid w:val="001B1397"/>
    <w:rsid w:val="001B5D27"/>
    <w:rsid w:val="001E3683"/>
    <w:rsid w:val="001F2D15"/>
    <w:rsid w:val="001F4BC4"/>
    <w:rsid w:val="00205E84"/>
    <w:rsid w:val="0020655A"/>
    <w:rsid w:val="002066F2"/>
    <w:rsid w:val="002141DB"/>
    <w:rsid w:val="0021612B"/>
    <w:rsid w:val="00221C4C"/>
    <w:rsid w:val="0022230C"/>
    <w:rsid w:val="0024581C"/>
    <w:rsid w:val="00246972"/>
    <w:rsid w:val="002539AB"/>
    <w:rsid w:val="00255F7B"/>
    <w:rsid w:val="002569CE"/>
    <w:rsid w:val="002671EE"/>
    <w:rsid w:val="0026782E"/>
    <w:rsid w:val="0027643C"/>
    <w:rsid w:val="002855EA"/>
    <w:rsid w:val="00290651"/>
    <w:rsid w:val="0029168D"/>
    <w:rsid w:val="0029690D"/>
    <w:rsid w:val="00297DB7"/>
    <w:rsid w:val="002A1C9C"/>
    <w:rsid w:val="002A7C0A"/>
    <w:rsid w:val="002B587F"/>
    <w:rsid w:val="002C4EA1"/>
    <w:rsid w:val="002C5397"/>
    <w:rsid w:val="002D4E2E"/>
    <w:rsid w:val="002E6EE5"/>
    <w:rsid w:val="002E78EE"/>
    <w:rsid w:val="002F2C04"/>
    <w:rsid w:val="002F3F9D"/>
    <w:rsid w:val="00300F4E"/>
    <w:rsid w:val="003049E5"/>
    <w:rsid w:val="00305EE7"/>
    <w:rsid w:val="00307220"/>
    <w:rsid w:val="0032000A"/>
    <w:rsid w:val="0032039C"/>
    <w:rsid w:val="0032310A"/>
    <w:rsid w:val="00323D3E"/>
    <w:rsid w:val="00325DE4"/>
    <w:rsid w:val="00331AFA"/>
    <w:rsid w:val="0033227E"/>
    <w:rsid w:val="00346679"/>
    <w:rsid w:val="00360B24"/>
    <w:rsid w:val="00361F11"/>
    <w:rsid w:val="003651DA"/>
    <w:rsid w:val="00365CAD"/>
    <w:rsid w:val="00366414"/>
    <w:rsid w:val="00367D46"/>
    <w:rsid w:val="00374E19"/>
    <w:rsid w:val="00376988"/>
    <w:rsid w:val="00377B53"/>
    <w:rsid w:val="00385D19"/>
    <w:rsid w:val="003931FC"/>
    <w:rsid w:val="00397C1C"/>
    <w:rsid w:val="003A2D8F"/>
    <w:rsid w:val="003A67B3"/>
    <w:rsid w:val="003B479C"/>
    <w:rsid w:val="003C3786"/>
    <w:rsid w:val="003C3896"/>
    <w:rsid w:val="003C3B43"/>
    <w:rsid w:val="003C5715"/>
    <w:rsid w:val="00401AF5"/>
    <w:rsid w:val="00401F71"/>
    <w:rsid w:val="00403056"/>
    <w:rsid w:val="00407190"/>
    <w:rsid w:val="004126C7"/>
    <w:rsid w:val="00415D06"/>
    <w:rsid w:val="00427BFA"/>
    <w:rsid w:val="00430379"/>
    <w:rsid w:val="00447A8F"/>
    <w:rsid w:val="0045023A"/>
    <w:rsid w:val="00454D6E"/>
    <w:rsid w:val="00481518"/>
    <w:rsid w:val="004A0ED0"/>
    <w:rsid w:val="004C417D"/>
    <w:rsid w:val="004D21C1"/>
    <w:rsid w:val="004D6C36"/>
    <w:rsid w:val="004E30B1"/>
    <w:rsid w:val="004E3162"/>
    <w:rsid w:val="004F19E3"/>
    <w:rsid w:val="004F24BE"/>
    <w:rsid w:val="00503B91"/>
    <w:rsid w:val="005159B2"/>
    <w:rsid w:val="0052054B"/>
    <w:rsid w:val="00523B26"/>
    <w:rsid w:val="00526AFD"/>
    <w:rsid w:val="00527953"/>
    <w:rsid w:val="00531F54"/>
    <w:rsid w:val="0054047B"/>
    <w:rsid w:val="00546B35"/>
    <w:rsid w:val="0054723B"/>
    <w:rsid w:val="00571483"/>
    <w:rsid w:val="0057155C"/>
    <w:rsid w:val="00577F96"/>
    <w:rsid w:val="00587DE2"/>
    <w:rsid w:val="005949BF"/>
    <w:rsid w:val="00596155"/>
    <w:rsid w:val="005B000D"/>
    <w:rsid w:val="005B18C6"/>
    <w:rsid w:val="005B2D99"/>
    <w:rsid w:val="005C43AF"/>
    <w:rsid w:val="005C4FDB"/>
    <w:rsid w:val="005C5B43"/>
    <w:rsid w:val="005D6396"/>
    <w:rsid w:val="005E4312"/>
    <w:rsid w:val="005F732F"/>
    <w:rsid w:val="006073C7"/>
    <w:rsid w:val="006163A8"/>
    <w:rsid w:val="006205C1"/>
    <w:rsid w:val="0062304B"/>
    <w:rsid w:val="00627255"/>
    <w:rsid w:val="006273C7"/>
    <w:rsid w:val="00627A4C"/>
    <w:rsid w:val="00636294"/>
    <w:rsid w:val="00636AE9"/>
    <w:rsid w:val="006419A0"/>
    <w:rsid w:val="00642588"/>
    <w:rsid w:val="00644BC1"/>
    <w:rsid w:val="006457EB"/>
    <w:rsid w:val="00651C14"/>
    <w:rsid w:val="00653B67"/>
    <w:rsid w:val="00665041"/>
    <w:rsid w:val="00676146"/>
    <w:rsid w:val="00680F44"/>
    <w:rsid w:val="006B5711"/>
    <w:rsid w:val="006D31EB"/>
    <w:rsid w:val="006D4EB7"/>
    <w:rsid w:val="006D7FE2"/>
    <w:rsid w:val="006E4E98"/>
    <w:rsid w:val="006E66F9"/>
    <w:rsid w:val="006F021E"/>
    <w:rsid w:val="00700DC7"/>
    <w:rsid w:val="00705B8B"/>
    <w:rsid w:val="00706F97"/>
    <w:rsid w:val="007111FD"/>
    <w:rsid w:val="00723443"/>
    <w:rsid w:val="0072516E"/>
    <w:rsid w:val="007254B2"/>
    <w:rsid w:val="007322F7"/>
    <w:rsid w:val="007528DE"/>
    <w:rsid w:val="007617A4"/>
    <w:rsid w:val="0076234B"/>
    <w:rsid w:val="007746C0"/>
    <w:rsid w:val="007764FC"/>
    <w:rsid w:val="00780540"/>
    <w:rsid w:val="00780E91"/>
    <w:rsid w:val="00782A1D"/>
    <w:rsid w:val="00790E47"/>
    <w:rsid w:val="007A00F8"/>
    <w:rsid w:val="007A43EA"/>
    <w:rsid w:val="007B12EB"/>
    <w:rsid w:val="007B7B35"/>
    <w:rsid w:val="007C259C"/>
    <w:rsid w:val="007C3111"/>
    <w:rsid w:val="007C4276"/>
    <w:rsid w:val="007C54A8"/>
    <w:rsid w:val="007E185D"/>
    <w:rsid w:val="007F09AD"/>
    <w:rsid w:val="007F2BB7"/>
    <w:rsid w:val="007F667D"/>
    <w:rsid w:val="007F761C"/>
    <w:rsid w:val="00800CC9"/>
    <w:rsid w:val="008017DD"/>
    <w:rsid w:val="008075DF"/>
    <w:rsid w:val="00817C44"/>
    <w:rsid w:val="0082300B"/>
    <w:rsid w:val="008350E5"/>
    <w:rsid w:val="0084234A"/>
    <w:rsid w:val="00850515"/>
    <w:rsid w:val="00850A43"/>
    <w:rsid w:val="008522D6"/>
    <w:rsid w:val="00873340"/>
    <w:rsid w:val="00873F47"/>
    <w:rsid w:val="00875FF7"/>
    <w:rsid w:val="00882649"/>
    <w:rsid w:val="008847DF"/>
    <w:rsid w:val="00893B92"/>
    <w:rsid w:val="008948FC"/>
    <w:rsid w:val="0089541F"/>
    <w:rsid w:val="00897044"/>
    <w:rsid w:val="008B733A"/>
    <w:rsid w:val="008B74AE"/>
    <w:rsid w:val="008C28DE"/>
    <w:rsid w:val="008D0118"/>
    <w:rsid w:val="008D4F21"/>
    <w:rsid w:val="008E22C5"/>
    <w:rsid w:val="008E5000"/>
    <w:rsid w:val="008F437A"/>
    <w:rsid w:val="00907837"/>
    <w:rsid w:val="00914B03"/>
    <w:rsid w:val="00933661"/>
    <w:rsid w:val="00950635"/>
    <w:rsid w:val="00953FAD"/>
    <w:rsid w:val="00954ED4"/>
    <w:rsid w:val="0096151B"/>
    <w:rsid w:val="00966BFB"/>
    <w:rsid w:val="009751DE"/>
    <w:rsid w:val="00981C34"/>
    <w:rsid w:val="00984EB9"/>
    <w:rsid w:val="00985A2C"/>
    <w:rsid w:val="00987703"/>
    <w:rsid w:val="009915D7"/>
    <w:rsid w:val="00995E4E"/>
    <w:rsid w:val="00997CDF"/>
    <w:rsid w:val="009A0335"/>
    <w:rsid w:val="009A2807"/>
    <w:rsid w:val="009B3775"/>
    <w:rsid w:val="009C5369"/>
    <w:rsid w:val="009C6D77"/>
    <w:rsid w:val="009D3958"/>
    <w:rsid w:val="009E1C68"/>
    <w:rsid w:val="009E2029"/>
    <w:rsid w:val="00A02904"/>
    <w:rsid w:val="00A0446E"/>
    <w:rsid w:val="00A06103"/>
    <w:rsid w:val="00A07292"/>
    <w:rsid w:val="00A11022"/>
    <w:rsid w:val="00A154E0"/>
    <w:rsid w:val="00A20486"/>
    <w:rsid w:val="00A30721"/>
    <w:rsid w:val="00A36074"/>
    <w:rsid w:val="00A375DA"/>
    <w:rsid w:val="00A377A5"/>
    <w:rsid w:val="00A418BB"/>
    <w:rsid w:val="00A43865"/>
    <w:rsid w:val="00A4560F"/>
    <w:rsid w:val="00A55A8A"/>
    <w:rsid w:val="00A646A1"/>
    <w:rsid w:val="00A678A5"/>
    <w:rsid w:val="00A760C4"/>
    <w:rsid w:val="00A76BB0"/>
    <w:rsid w:val="00A912CE"/>
    <w:rsid w:val="00AA37C3"/>
    <w:rsid w:val="00AB4F67"/>
    <w:rsid w:val="00AC131A"/>
    <w:rsid w:val="00AC3CF6"/>
    <w:rsid w:val="00AD09D4"/>
    <w:rsid w:val="00AD3161"/>
    <w:rsid w:val="00AD458B"/>
    <w:rsid w:val="00AE18AC"/>
    <w:rsid w:val="00AE432A"/>
    <w:rsid w:val="00AE486E"/>
    <w:rsid w:val="00AF1DB3"/>
    <w:rsid w:val="00AF53EC"/>
    <w:rsid w:val="00B05D24"/>
    <w:rsid w:val="00B13179"/>
    <w:rsid w:val="00B21183"/>
    <w:rsid w:val="00B246E3"/>
    <w:rsid w:val="00B25741"/>
    <w:rsid w:val="00B35AEB"/>
    <w:rsid w:val="00B42420"/>
    <w:rsid w:val="00B47724"/>
    <w:rsid w:val="00B55543"/>
    <w:rsid w:val="00B64787"/>
    <w:rsid w:val="00B72928"/>
    <w:rsid w:val="00B76423"/>
    <w:rsid w:val="00B80565"/>
    <w:rsid w:val="00B815D9"/>
    <w:rsid w:val="00B8227C"/>
    <w:rsid w:val="00B87F12"/>
    <w:rsid w:val="00B92A48"/>
    <w:rsid w:val="00BA3639"/>
    <w:rsid w:val="00BA3FB0"/>
    <w:rsid w:val="00BB5D9F"/>
    <w:rsid w:val="00BC3413"/>
    <w:rsid w:val="00BC465E"/>
    <w:rsid w:val="00BC6E6C"/>
    <w:rsid w:val="00BD2FFA"/>
    <w:rsid w:val="00BE2840"/>
    <w:rsid w:val="00BF26B9"/>
    <w:rsid w:val="00BF6850"/>
    <w:rsid w:val="00C108DD"/>
    <w:rsid w:val="00C128E0"/>
    <w:rsid w:val="00C16F17"/>
    <w:rsid w:val="00C17DA9"/>
    <w:rsid w:val="00C23CB9"/>
    <w:rsid w:val="00C30355"/>
    <w:rsid w:val="00C31945"/>
    <w:rsid w:val="00C46B8D"/>
    <w:rsid w:val="00C47E4E"/>
    <w:rsid w:val="00C548AA"/>
    <w:rsid w:val="00C54B3F"/>
    <w:rsid w:val="00C643EC"/>
    <w:rsid w:val="00C67D5C"/>
    <w:rsid w:val="00C76F3D"/>
    <w:rsid w:val="00C77263"/>
    <w:rsid w:val="00C8054E"/>
    <w:rsid w:val="00CA20A1"/>
    <w:rsid w:val="00CB3AAC"/>
    <w:rsid w:val="00CC5DF8"/>
    <w:rsid w:val="00CC674B"/>
    <w:rsid w:val="00CD0A2D"/>
    <w:rsid w:val="00CD248C"/>
    <w:rsid w:val="00CD2B7B"/>
    <w:rsid w:val="00CE46A5"/>
    <w:rsid w:val="00CE5DD7"/>
    <w:rsid w:val="00CE6B99"/>
    <w:rsid w:val="00D01887"/>
    <w:rsid w:val="00D077EE"/>
    <w:rsid w:val="00D22293"/>
    <w:rsid w:val="00D24673"/>
    <w:rsid w:val="00D2483D"/>
    <w:rsid w:val="00D265DB"/>
    <w:rsid w:val="00D30CDD"/>
    <w:rsid w:val="00D37E4E"/>
    <w:rsid w:val="00D43F3C"/>
    <w:rsid w:val="00D45B0F"/>
    <w:rsid w:val="00D46140"/>
    <w:rsid w:val="00D5114F"/>
    <w:rsid w:val="00D5199F"/>
    <w:rsid w:val="00D65ABF"/>
    <w:rsid w:val="00D70FD0"/>
    <w:rsid w:val="00D873D0"/>
    <w:rsid w:val="00D90F2A"/>
    <w:rsid w:val="00D97815"/>
    <w:rsid w:val="00DA4679"/>
    <w:rsid w:val="00DB0257"/>
    <w:rsid w:val="00DB3316"/>
    <w:rsid w:val="00DB4AA1"/>
    <w:rsid w:val="00DB4BFB"/>
    <w:rsid w:val="00DC0315"/>
    <w:rsid w:val="00DC744C"/>
    <w:rsid w:val="00DE6394"/>
    <w:rsid w:val="00DF471E"/>
    <w:rsid w:val="00DF48A4"/>
    <w:rsid w:val="00DF5619"/>
    <w:rsid w:val="00DF7CBC"/>
    <w:rsid w:val="00E1146D"/>
    <w:rsid w:val="00E211E3"/>
    <w:rsid w:val="00E426FC"/>
    <w:rsid w:val="00E452E5"/>
    <w:rsid w:val="00E502F9"/>
    <w:rsid w:val="00E551BC"/>
    <w:rsid w:val="00E6333D"/>
    <w:rsid w:val="00E7464D"/>
    <w:rsid w:val="00E844E2"/>
    <w:rsid w:val="00E93076"/>
    <w:rsid w:val="00E968F8"/>
    <w:rsid w:val="00EC256A"/>
    <w:rsid w:val="00EC502A"/>
    <w:rsid w:val="00ED051E"/>
    <w:rsid w:val="00ED1F7D"/>
    <w:rsid w:val="00EF36C6"/>
    <w:rsid w:val="00F113A9"/>
    <w:rsid w:val="00F129E8"/>
    <w:rsid w:val="00F1471B"/>
    <w:rsid w:val="00F14C72"/>
    <w:rsid w:val="00F37C68"/>
    <w:rsid w:val="00F407D9"/>
    <w:rsid w:val="00F467DD"/>
    <w:rsid w:val="00F54A64"/>
    <w:rsid w:val="00F64878"/>
    <w:rsid w:val="00F70E5A"/>
    <w:rsid w:val="00F72958"/>
    <w:rsid w:val="00F773DF"/>
    <w:rsid w:val="00F8753B"/>
    <w:rsid w:val="00F90974"/>
    <w:rsid w:val="00F90C3C"/>
    <w:rsid w:val="00F90C7E"/>
    <w:rsid w:val="00F95CED"/>
    <w:rsid w:val="00FA098B"/>
    <w:rsid w:val="00FA2FA3"/>
    <w:rsid w:val="00FA4C31"/>
    <w:rsid w:val="00FB571A"/>
    <w:rsid w:val="00FC4859"/>
    <w:rsid w:val="00FC5576"/>
    <w:rsid w:val="00FC61C9"/>
    <w:rsid w:val="00FD1F45"/>
    <w:rsid w:val="00FD2AB0"/>
    <w:rsid w:val="00FD2BCE"/>
    <w:rsid w:val="00FD49B4"/>
    <w:rsid w:val="00FD5EAD"/>
    <w:rsid w:val="00FE0FB6"/>
    <w:rsid w:val="00FE2C3A"/>
    <w:rsid w:val="00FE44C4"/>
    <w:rsid w:val="00FE4DD9"/>
    <w:rsid w:val="00FF42BD"/>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B0DFF73-F86B-45F2-A797-43A4D21C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D6396"/>
    <w:pPr>
      <w:tabs>
        <w:tab w:val="center" w:pos="4252"/>
        <w:tab w:val="right" w:pos="8504"/>
      </w:tabs>
      <w:snapToGrid w:val="0"/>
    </w:pPr>
  </w:style>
  <w:style w:type="character" w:customStyle="1" w:styleId="a4">
    <w:name w:val="ヘッダー (文字)"/>
    <w:basedOn w:val="a0"/>
    <w:link w:val="a3"/>
    <w:uiPriority w:val="99"/>
    <w:semiHidden/>
    <w:rsid w:val="005D6396"/>
    <w:rPr>
      <w:rFonts w:cs="Times New Roman"/>
    </w:rPr>
  </w:style>
  <w:style w:type="paragraph" w:styleId="a5">
    <w:name w:val="footer"/>
    <w:basedOn w:val="a"/>
    <w:link w:val="a6"/>
    <w:uiPriority w:val="99"/>
    <w:semiHidden/>
    <w:rsid w:val="005D6396"/>
    <w:pPr>
      <w:tabs>
        <w:tab w:val="center" w:pos="4252"/>
        <w:tab w:val="right" w:pos="8504"/>
      </w:tabs>
      <w:snapToGrid w:val="0"/>
    </w:pPr>
  </w:style>
  <w:style w:type="character" w:customStyle="1" w:styleId="a6">
    <w:name w:val="フッター (文字)"/>
    <w:basedOn w:val="a0"/>
    <w:link w:val="a5"/>
    <w:uiPriority w:val="99"/>
    <w:semiHidden/>
    <w:rsid w:val="005D6396"/>
    <w:rPr>
      <w:rFonts w:cs="Times New Roman"/>
    </w:rPr>
  </w:style>
  <w:style w:type="table" w:styleId="a7">
    <w:name w:val="Table Grid"/>
    <w:basedOn w:val="a1"/>
    <w:uiPriority w:val="59"/>
    <w:rsid w:val="005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17E8B"/>
    <w:rPr>
      <w:color w:val="0000FF" w:themeColor="hyperlink"/>
      <w:u w:val="single"/>
    </w:rPr>
  </w:style>
  <w:style w:type="paragraph" w:customStyle="1" w:styleId="m-1701325893130005528xm-7377660168637592675xmsonormal">
    <w:name w:val="m_-1701325893130005528x_m_-7377660168637592675x_msonormal"/>
    <w:basedOn w:val="a"/>
    <w:uiPriority w:val="99"/>
    <w:rsid w:val="007B12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uryokukai@aip.nagoya-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名古屋大学協力会会員　各位　　　　　　　　　　　　　　　　　　　2013年8月6日</vt:lpstr>
    </vt:vector>
  </TitlesOfParts>
  <Company>Microsoft</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名古屋大学協力会会員　各位　　　　　　　　　　　　　　　　　　　2013年8月6日</dc:title>
  <dc:subject/>
  <dc:creator>ishiyama</dc:creator>
  <cp:keywords/>
  <dc:description/>
  <cp:lastModifiedBy>ishiyama</cp:lastModifiedBy>
  <cp:revision>6</cp:revision>
  <cp:lastPrinted>2013-08-06T01:33:00Z</cp:lastPrinted>
  <dcterms:created xsi:type="dcterms:W3CDTF">2018-08-01T04:02:00Z</dcterms:created>
  <dcterms:modified xsi:type="dcterms:W3CDTF">2018-08-20T02:46:00Z</dcterms:modified>
</cp:coreProperties>
</file>